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473" w:rsidRDefault="00490473" w:rsidP="00490473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72"/>
          <w:szCs w:val="30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4pt;height:24pt"/>
        </w:pict>
      </w:r>
    </w:p>
    <w:p w:rsidR="00490473" w:rsidRDefault="00490473" w:rsidP="00490473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56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56"/>
          <w:szCs w:val="30"/>
          <w:lang w:eastAsia="ru-RU"/>
        </w:rPr>
        <w:t xml:space="preserve">     </w:t>
      </w:r>
      <w:r w:rsidRPr="00490473">
        <w:rPr>
          <w:rFonts w:ascii="Times New Roman" w:eastAsia="Times New Roman" w:hAnsi="Times New Roman" w:cs="Times New Roman"/>
          <w:b/>
          <w:color w:val="000000"/>
          <w:kern w:val="36"/>
          <w:sz w:val="56"/>
          <w:szCs w:val="30"/>
          <w:lang w:eastAsia="ru-RU"/>
        </w:rPr>
        <w:t xml:space="preserve">Консультации для  родителей  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56"/>
          <w:szCs w:val="30"/>
          <w:lang w:eastAsia="ru-RU"/>
        </w:rPr>
        <w:t xml:space="preserve">     </w:t>
      </w:r>
    </w:p>
    <w:p w:rsidR="00490473" w:rsidRPr="00490473" w:rsidRDefault="00490473" w:rsidP="00490473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56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56"/>
          <w:szCs w:val="30"/>
          <w:lang w:eastAsia="ru-RU"/>
        </w:rPr>
        <w:t xml:space="preserve">   </w:t>
      </w:r>
      <w:r w:rsidRPr="00490473">
        <w:rPr>
          <w:rFonts w:ascii="Times New Roman" w:eastAsia="Times New Roman" w:hAnsi="Times New Roman" w:cs="Times New Roman"/>
          <w:b/>
          <w:color w:val="000000"/>
          <w:kern w:val="36"/>
          <w:sz w:val="56"/>
          <w:szCs w:val="30"/>
          <w:lang w:eastAsia="ru-RU"/>
        </w:rPr>
        <w:t xml:space="preserve">«Цветные палочки </w:t>
      </w:r>
      <w:proofErr w:type="spellStart"/>
      <w:r w:rsidRPr="00490473">
        <w:rPr>
          <w:rFonts w:ascii="Times New Roman" w:eastAsia="Times New Roman" w:hAnsi="Times New Roman" w:cs="Times New Roman"/>
          <w:b/>
          <w:color w:val="000000"/>
          <w:kern w:val="36"/>
          <w:sz w:val="56"/>
          <w:szCs w:val="30"/>
          <w:lang w:eastAsia="ru-RU"/>
        </w:rPr>
        <w:t>Кюизенера</w:t>
      </w:r>
      <w:proofErr w:type="spellEnd"/>
      <w:r w:rsidRPr="00490473">
        <w:rPr>
          <w:rFonts w:ascii="Times New Roman" w:eastAsia="Times New Roman" w:hAnsi="Times New Roman" w:cs="Times New Roman"/>
          <w:b/>
          <w:color w:val="000000"/>
          <w:kern w:val="36"/>
          <w:sz w:val="56"/>
          <w:szCs w:val="30"/>
          <w:lang w:eastAsia="ru-RU"/>
        </w:rPr>
        <w:t>»</w:t>
      </w: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810250" cy="4762500"/>
            <wp:effectExtent l="19050" t="0" r="0" b="0"/>
            <wp:docPr id="2" name="Рисунок 22" descr="C:\Documents and Settings\Admin\Рабочий стол\2203309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Admin\Рабочий стол\22033090-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191" cy="477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из важне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йших задач воспитания 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- развитие его ума, формирование таких мыслительных умений и способностей, которые позволяют легко осваивать новое. Удовлетворять естественные потребности детей в познании и изучении окружающего мира, их неуемную любознательность помогают игры – исследования. Педагоги разных стран адаптируют и развивают технологии использования давно известных российских и зарубежных дидактических средств (развивающие игры Б. Никитина, блоки 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Дьенеша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Лего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счетные палочки 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Кюизенера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др.), расширяя горизонты мирового образовательного пространства. Разработка и внедрение в практику эффективных дидактических средств, развивающих методов позволяет педагогам и родителям разнообразить взаимодействие с детьми, познакомить со сложными, абстрактными математическими понятиями в доступной малышам форме. </w:t>
      </w:r>
    </w:p>
    <w:p w:rsidR="00490473" w:rsidRDefault="00490473" w:rsidP="00490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49047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 помощью палочек </w:t>
      </w:r>
      <w:proofErr w:type="spellStart"/>
      <w:r w:rsidRPr="0049047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Кюизенера</w:t>
      </w:r>
      <w:proofErr w:type="spellEnd"/>
      <w:r w:rsidRPr="0049047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вы решите множество задач: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Вызовете интерес к игре с палочками 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Кюизенера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желание действовать с ними</w:t>
      </w:r>
      <w:proofErr w:type="gram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proofErr w:type="gram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азовьете элементарные математические представления – о числе на основе счета и измерения.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поможете освоить ключевые средства познания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сенсорные эталоны (эталоны цвета, размера), таких способов познания, как сравнение, сопоставление предметов (по цвету, длине, ширине, высоте).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поможете освоить пространственно-количественные характеристики.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научите детей понимать поставленную задачу и решать ее самостоятельно.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сформируете навык самоконтроля и самооценки.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«Подбираем ленточки к фартучкам»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Дайте ребенку фартучки всей цветовой гаммы палочек 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Кюизенера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предложите выбрать соответствующие палочки – «ленточки» к фартучкам и назвать их цвет: «это ленточка красная, и эта такая же»; «эта желтая и эта желтая» и т.д.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«Мы по лесенке шагаем»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Предложите выложить числовую лесенку, найти палочку «</w:t>
      </w:r>
      <w:proofErr w:type="gram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какого цвета, предлагается выложить перед собой, «2» - какого цвета, положить ее под белую палочку (или рядом 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сбелой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), так чтобы получилась ступенька и т.д.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«Заборы низкие и высокие</w:t>
      </w:r>
      <w:proofErr w:type="gramStart"/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остроение заборов для разных домиков из палочек, укладывая их вертикально рядом друг с другом. Сравнение заборов по высоте.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«Лесенка высокая и лесенка низкая</w:t>
      </w:r>
      <w:proofErr w:type="gramStart"/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месте с ребенком постройте лесенки к домикам разной высоты. </w:t>
      </w:r>
    </w:p>
    <w:p w:rsidR="00490473" w:rsidRPr="00490473" w:rsidRDefault="00490473" w:rsidP="00490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«Лесенка широкая и лесенка узкая</w:t>
      </w:r>
      <w:proofErr w:type="gramStart"/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остройте лесенки для двух разных людей – один толстый, а другой худой.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«Мосты через реку», «Плоты на реке»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Каждый ребёнок намечает, в каком именно месте реки он будет строить мост, и подбирает для него палочки соответствующей длины, чтобы их длина перекрывала ширину реки. Предложите построить плоты, на которых можно проплыть под мостом. Помогите прийти к выводу, о том, что проемы у моста разные («узкий», «</w:t>
      </w:r>
      <w:proofErr w:type="gram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пошире</w:t>
      </w:r>
      <w:proofErr w:type="gram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«широкий»).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«Цвет и число», «Число и цвет»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Предложите ребенку построить необычный поезд из цветных палочек, посадить в вагончики пассажиров, детям предлагается узнать, сколько мест в каждом в вагончике, дети находят ответ практическим путем: берут белые палочки и накладывают на вагончики каждого цвета. Постройте сами вагончик из 4 белых палочек и предложите отгадать, палочкой какого цвета можно заменить этот вагончик. Затем дети определяют, какое число соответствует той или иной палочке. После этого дети строят вагончики из белых палочек (одноместный, двухместный, трехместный). 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«Путешествие на поезде»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Предложите составить из палочек - вагонов поезд от самой короткой до самой длинной. Предложите ответить, каким по порядку стоит 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голубой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вагон? </w:t>
      </w:r>
      <w:proofErr w:type="gram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Вагон</w:t>
      </w:r>
      <w:proofErr w:type="gram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какого цвета стоит четвертым? Какого цвета вагон левее желтого? Или просто, дайте ребенку возможность пофантазировать, и самому придумать что-нибудь для постройки.</w:t>
      </w: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047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Рекомендации </w:t>
      </w:r>
      <w:proofErr w:type="gramStart"/>
      <w:r w:rsidRPr="0049047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для родителей по закреплению у детей навыков при работе с палочками</w:t>
      </w:r>
      <w:proofErr w:type="gramEnd"/>
      <w:r w:rsidRPr="0049047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Х. </w:t>
      </w:r>
      <w:proofErr w:type="spellStart"/>
      <w:r w:rsidRPr="0049047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Кюизенера</w:t>
      </w:r>
      <w:proofErr w:type="spellEnd"/>
      <w:r w:rsidRPr="0049047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Работа с палочками 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Х.Кюизенера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трудный систематический процесс, требующий ежедневных упражнений. Часть времени ребенок проводит в детском саду, тогда ему на помощь приходит воспитатель, который организует их совместную деятельность и занятия в группе, а также направляет его в самостоятельной деятельности.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Но часть времени, самую продолжительную, ребенок проводит дома с родителями.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вы должны стать их главными помощниками в работе с цветными палочками.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Интересуйтесь тем, как дети играют в группе с цветными палочками.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Получайте консультации у воспитателей по дидактическим и подвижным играм с палочками 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Кюизенера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Старайтесь дома повторить проделанную ребенком работу в детском саду.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Поощряйте интерес ребенка к занятиям, старайтесь стимулировать его, чаще хвалить за успехи.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 огорчайтесь, если у Вас что-то не получается. Отложите временно упражнение. Пройдет некоторое время, попробуйте снова его выполнить.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Используйте принцип наглядности и последовательности. Двигайтесь от простого к сложному. Показывайте ребенку, что необходимо сделать, чтобы добиться успеха. Старайтесь со временем обращаться к прошлым заданиям, не теряйте связь с уже полученным опытом. То, что изучил ребенок не должно стать «мертвым грузом».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Используйте палочки </w:t>
      </w:r>
      <w:proofErr w:type="spellStart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Х.Кюизенера</w:t>
      </w:r>
      <w:proofErr w:type="spellEnd"/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различных видах деятельности ребенка.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Придумывайте новые задания самостоятельно. Постепенно к этому творчеству можно подключать детей.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9. В процессе работы можно использовать интернет – ресурсы, видео-презентации, созданные воспитателем группы.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Обменивайтесь опытом с другими родителями.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11. Учувствуйте в мастер-классах и тематических родительских собраниях группы или детского сада. Оказывайте помощь в их проведении.</w:t>
      </w:r>
    </w:p>
    <w:p w:rsidR="00490473" w:rsidRPr="00490473" w:rsidRDefault="00490473" w:rsidP="004904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t>12.Вместе с детьми можно придумывать сказочных персонажей, собрать их из палочек.</w:t>
      </w:r>
    </w:p>
    <w:p w:rsidR="00490473" w:rsidRPr="00490473" w:rsidRDefault="00490473" w:rsidP="0049047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47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5" type="#_x0000_t75" alt="Рисунок9" style="width:187.5pt;height:135pt"/>
        </w:pict>
      </w:r>
    </w:p>
    <w:p w:rsidR="00B25E5F" w:rsidRDefault="00B25E5F"/>
    <w:sectPr w:rsidR="00B25E5F" w:rsidSect="0049047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0473"/>
    <w:rsid w:val="00326FE1"/>
    <w:rsid w:val="00490473"/>
    <w:rsid w:val="00B25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5F"/>
  </w:style>
  <w:style w:type="paragraph" w:styleId="1">
    <w:name w:val="heading 1"/>
    <w:basedOn w:val="a"/>
    <w:link w:val="10"/>
    <w:uiPriority w:val="9"/>
    <w:qFormat/>
    <w:rsid w:val="004904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04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490473"/>
  </w:style>
  <w:style w:type="character" w:styleId="a3">
    <w:name w:val="Emphasis"/>
    <w:basedOn w:val="a0"/>
    <w:uiPriority w:val="20"/>
    <w:qFormat/>
    <w:rsid w:val="00490473"/>
    <w:rPr>
      <w:i/>
      <w:iCs/>
    </w:rPr>
  </w:style>
  <w:style w:type="character" w:styleId="a4">
    <w:name w:val="Strong"/>
    <w:basedOn w:val="a0"/>
    <w:uiPriority w:val="22"/>
    <w:qFormat/>
    <w:rsid w:val="00490473"/>
    <w:rPr>
      <w:b/>
      <w:bCs/>
    </w:rPr>
  </w:style>
  <w:style w:type="paragraph" w:styleId="a5">
    <w:name w:val="Normal (Web)"/>
    <w:basedOn w:val="a"/>
    <w:uiPriority w:val="99"/>
    <w:semiHidden/>
    <w:unhideWhenUsed/>
    <w:rsid w:val="00490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0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04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2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8970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2021-05-11T17:37:00Z</cp:lastPrinted>
  <dcterms:created xsi:type="dcterms:W3CDTF">2021-05-11T17:28:00Z</dcterms:created>
  <dcterms:modified xsi:type="dcterms:W3CDTF">2021-05-11T17:41:00Z</dcterms:modified>
</cp:coreProperties>
</file>